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3" w:rsidRPr="000403E9" w:rsidRDefault="00A11F93" w:rsidP="00A11F9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3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работе</w:t>
      </w:r>
    </w:p>
    <w:p w:rsidR="009A01D3" w:rsidRDefault="00A11F93" w:rsidP="00A11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обращениями граждан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040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В Совете и Исполнительном комитете Альметьевского муниципального района 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Альметьевского муниципального района.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В 2022 году поступило 2752 обращения. Количество письменных обращений граждан в 2022 году составило 1678. Через  электронные средства связи (интернет-приемная, электронная почта) поступило 1074 обращения (в 2021 году – 1394 обращения).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Проведённый анализ тематической структуры обращений граждан свидетельствует о значительном  количестве вопросов, возникающих в жилищно</w:t>
      </w:r>
      <w:bookmarkStart w:id="0" w:name="_GoBack"/>
      <w:bookmarkEnd w:id="0"/>
      <w:r w:rsidRPr="00BA4AEB">
        <w:rPr>
          <w:rFonts w:ascii="Times New Roman" w:eastAsia="Times New Roman" w:hAnsi="Times New Roman" w:cs="Times New Roman"/>
          <w:sz w:val="28"/>
          <w:szCs w:val="28"/>
        </w:rPr>
        <w:t>-коммунальной сфере – 782 обращения, которые включают в себя, в том числе, вопросы, связанные с коммунально-бытовым обслуживанием населения, ненадлежащим содержанием управляющими компаниями и ТСЖ общего домового имущества.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Тема транспортного обслуживания, строительства, градостроительства и архитектуры затрагивалась в обращениях граждан - 402 раза.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Поступило 136 обращений по вопросам образования, 168 – по вопросам благоустройства. Тема обеспечения граждан жильем, пользования жилищным фондом, предоставления социальных гарантий в жилищной сфере затрагивалась в обращениях граждан 144 раза.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В 2022 году отделом делопроизводства, работы с обращениями граждан и контроля исполнительного комитета района зарегистрировано 205 обращений по вопросам землепользования.</w:t>
      </w:r>
    </w:p>
    <w:p w:rsidR="00A11F93" w:rsidRPr="00BA4AEB" w:rsidRDefault="00A11F93" w:rsidP="00A11F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>По вопросам поддержки семей мобилизованных граждан зарегистрировано 24 обращения.</w:t>
      </w:r>
    </w:p>
    <w:p w:rsidR="00A11F93" w:rsidRPr="00BA4AEB" w:rsidRDefault="00A11F93" w:rsidP="00A11F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AEB">
        <w:rPr>
          <w:rFonts w:ascii="Times New Roman" w:eastAsia="Times New Roman" w:hAnsi="Times New Roman" w:cs="Times New Roman"/>
          <w:sz w:val="28"/>
          <w:szCs w:val="28"/>
        </w:rPr>
        <w:t xml:space="preserve">Руководством района в 2022 году на личном приеме  принято 260 граждан. Главой района проведено 34 прямых эфира с населением по обсуждению актуальных вопросов  жизнедеятельности  района. </w:t>
      </w:r>
    </w:p>
    <w:p w:rsidR="00A11F93" w:rsidRPr="000403E9" w:rsidRDefault="00A11F93" w:rsidP="00A1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E9">
        <w:rPr>
          <w:rFonts w:ascii="Times New Roman" w:eastAsia="Times New Roman" w:hAnsi="Times New Roman" w:cs="Times New Roman"/>
          <w:sz w:val="28"/>
          <w:szCs w:val="28"/>
        </w:rPr>
        <w:t xml:space="preserve">В дальнейшем, деятельность органов местного самоуправления по работе с обращениями граждан будет направлена на решение следующих задач: </w:t>
      </w:r>
    </w:p>
    <w:p w:rsidR="00A11F93" w:rsidRPr="000403E9" w:rsidRDefault="00A11F93" w:rsidP="00A1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E9">
        <w:rPr>
          <w:rFonts w:ascii="Times New Roman" w:eastAsia="Times New Roman" w:hAnsi="Times New Roman" w:cs="Times New Roman"/>
          <w:sz w:val="28"/>
          <w:szCs w:val="28"/>
        </w:rPr>
        <w:t>1. Обеспечение объективного, всестороннего, своевременного рассмотрения обращений граждан в соответствии с законодательством;</w:t>
      </w:r>
    </w:p>
    <w:p w:rsidR="00A11F93" w:rsidRPr="000403E9" w:rsidRDefault="00A11F93" w:rsidP="00A1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E9">
        <w:rPr>
          <w:rFonts w:ascii="Times New Roman" w:eastAsia="Times New Roman" w:hAnsi="Times New Roman" w:cs="Times New Roman"/>
          <w:sz w:val="28"/>
          <w:szCs w:val="28"/>
        </w:rPr>
        <w:t>2. Повышение качества ответов на обращения граждан;</w:t>
      </w:r>
    </w:p>
    <w:p w:rsidR="00A11F93" w:rsidRPr="000403E9" w:rsidRDefault="00A11F93" w:rsidP="00A11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3E9">
        <w:rPr>
          <w:rFonts w:ascii="Times New Roman" w:eastAsia="Times New Roman" w:hAnsi="Times New Roman" w:cs="Times New Roman"/>
          <w:sz w:val="28"/>
          <w:szCs w:val="28"/>
        </w:rPr>
        <w:t>3. Совершенствование форм и методов работы с населением;</w:t>
      </w:r>
    </w:p>
    <w:p w:rsidR="00A11F93" w:rsidRDefault="00A11F93" w:rsidP="00A11F93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403E9">
        <w:rPr>
          <w:rFonts w:ascii="Times New Roman" w:eastAsia="Times New Roman" w:hAnsi="Times New Roman" w:cs="Times New Roman"/>
          <w:sz w:val="28"/>
          <w:szCs w:val="28"/>
        </w:rPr>
        <w:t>4. Усил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0403E9">
        <w:rPr>
          <w:rFonts w:ascii="Times New Roman" w:eastAsia="Times New Roman" w:hAnsi="Times New Roman" w:cs="Times New Roman"/>
          <w:sz w:val="28"/>
          <w:szCs w:val="28"/>
        </w:rPr>
        <w:t xml:space="preserve"> клиентоориентированност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403E9">
        <w:rPr>
          <w:rFonts w:ascii="Times New Roman" w:eastAsia="Times New Roman" w:hAnsi="Times New Roman" w:cs="Times New Roman"/>
          <w:sz w:val="28"/>
          <w:szCs w:val="28"/>
        </w:rPr>
        <w:t xml:space="preserve"> в работе гражданами</w:t>
      </w:r>
      <w:r w:rsidRPr="00040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11F93" w:rsidSect="00A11F9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53"/>
    <w:rsid w:val="00800F53"/>
    <w:rsid w:val="009A01D3"/>
    <w:rsid w:val="00A1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2023-01-13T13:33:00Z</dcterms:created>
  <dcterms:modified xsi:type="dcterms:W3CDTF">2023-01-13T13:35:00Z</dcterms:modified>
</cp:coreProperties>
</file>