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E9" w:rsidRPr="000403E9" w:rsidRDefault="000403E9" w:rsidP="000403E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работе</w:t>
      </w:r>
    </w:p>
    <w:p w:rsidR="000403E9" w:rsidRPr="000403E9" w:rsidRDefault="000403E9" w:rsidP="000403E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обращениями граждан за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04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403E9" w:rsidRPr="000403E9" w:rsidRDefault="000403E9" w:rsidP="000403E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3E9" w:rsidRPr="000403E9" w:rsidRDefault="000403E9" w:rsidP="000403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Совете и Исполнительном комитете Альметьевского муниципального района деятельность по рассмотрению обращений граждан осуществляется в соответствии с Федеральным Законом «О порядке рассмотрения обращений граждан Российской Федерации» (№59-ФЗ от 02.05.2006), Законом Республики Татарстан «О порядке рассмотрения обращений граждан в Республике Татарстан» (№16-ЗРТ от 12.05.2003), Уставом Альметьевского муниципального района. </w:t>
      </w:r>
    </w:p>
    <w:p w:rsidR="000403E9" w:rsidRPr="000403E9" w:rsidRDefault="000403E9" w:rsidP="000403E9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03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202</w:t>
      </w:r>
      <w:r w:rsidRPr="00B360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0403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году поступило </w:t>
      </w:r>
      <w:r w:rsidRPr="00B360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3741</w:t>
      </w:r>
      <w:r w:rsidRPr="000403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обращени</w:t>
      </w:r>
      <w:r w:rsidRPr="00B360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0403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Количество</w:t>
      </w:r>
      <w:r w:rsidRPr="000403E9">
        <w:rPr>
          <w:rFonts w:ascii="Times New Roman" w:eastAsia="Times New Roman" w:hAnsi="Times New Roman" w:cs="Times New Roman"/>
          <w:bCs/>
          <w:color w:val="464646"/>
          <w:kern w:val="36"/>
          <w:sz w:val="28"/>
          <w:szCs w:val="28"/>
          <w:lang w:eastAsia="ru-RU"/>
        </w:rPr>
        <w:t xml:space="preserve"> </w:t>
      </w:r>
      <w:r w:rsidRPr="000403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письменных обращений граждан в 202</w:t>
      </w:r>
      <w:r w:rsidRPr="00B360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0403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году составило 2</w:t>
      </w:r>
      <w:r w:rsidRPr="00B360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347</w:t>
      </w:r>
      <w:r w:rsidRPr="000403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Через  электронные средства связи (интернет-приемная, электронная почта) поступило 1</w:t>
      </w:r>
      <w:r w:rsidRPr="00B360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394 </w:t>
      </w:r>
      <w:r w:rsidRPr="000403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обращени</w:t>
      </w:r>
      <w:r w:rsidRPr="00B360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0403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(в 20</w:t>
      </w:r>
      <w:r w:rsidRPr="00B360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9C08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Pr="000403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году – 15</w:t>
      </w:r>
      <w:r w:rsidRPr="00B360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88</w:t>
      </w:r>
      <w:r w:rsidRPr="000403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обращений).</w:t>
      </w:r>
    </w:p>
    <w:p w:rsidR="000403E9" w:rsidRPr="000403E9" w:rsidRDefault="000403E9" w:rsidP="00040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Проведённый анализ тематической структуры обращений </w:t>
      </w:r>
      <w:r w:rsidRPr="000403E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свидетельствует о значительном</w:t>
      </w:r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  количестве вопросов, возникающих в жилищно-коммунальной сфере</w:t>
      </w:r>
      <w:r w:rsidRPr="0004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</w:t>
      </w:r>
      <w:r w:rsidRPr="00B36069">
        <w:rPr>
          <w:rFonts w:ascii="Times New Roman" w:eastAsia="Times New Roman" w:hAnsi="Times New Roman" w:cs="Times New Roman"/>
          <w:color w:val="000000"/>
          <w:sz w:val="28"/>
          <w:szCs w:val="28"/>
        </w:rPr>
        <w:t>225</w:t>
      </w:r>
      <w:r w:rsidRPr="0004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обращений, которые включают в себя, в том числе, вопросы, </w:t>
      </w:r>
      <w:r w:rsidRPr="000403E9">
        <w:rPr>
          <w:rFonts w:ascii="Times New Roman" w:eastAsia="Times New Roman" w:hAnsi="Times New Roman" w:cs="Times New Roman"/>
          <w:sz w:val="28"/>
          <w:szCs w:val="28"/>
        </w:rPr>
        <w:t>связанные с коммунально-бытовым обслуживанием населения,</w:t>
      </w:r>
      <w:r w:rsidRPr="0004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ненадлежащим содержанием управляющими компаниями и ТСЖ общего домового имущества. </w:t>
      </w:r>
    </w:p>
    <w:p w:rsidR="00B36069" w:rsidRPr="00B36069" w:rsidRDefault="00B36069" w:rsidP="00040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069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обслуживания, строительства, градостроительства и архитектуры затрагивалась в обращениях граждан - </w:t>
      </w:r>
      <w:r w:rsidRPr="00B36069">
        <w:rPr>
          <w:rFonts w:ascii="Times New Roman" w:eastAsia="Times New Roman" w:hAnsi="Times New Roman" w:cs="Times New Roman"/>
          <w:sz w:val="28"/>
          <w:szCs w:val="28"/>
        </w:rPr>
        <w:t>422</w:t>
      </w:r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869">
        <w:rPr>
          <w:rFonts w:ascii="Times New Roman" w:eastAsia="Times New Roman" w:hAnsi="Times New Roman" w:cs="Times New Roman"/>
          <w:sz w:val="28"/>
          <w:szCs w:val="28"/>
        </w:rPr>
        <w:t>раза.</w:t>
      </w:r>
    </w:p>
    <w:p w:rsidR="000403E9" w:rsidRPr="000403E9" w:rsidRDefault="00B36069" w:rsidP="00B3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Поступило </w:t>
      </w:r>
      <w:r w:rsidRPr="00B36069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0403E9">
        <w:rPr>
          <w:rFonts w:ascii="Times New Roman" w:eastAsia="Times New Roman" w:hAnsi="Times New Roman" w:cs="Times New Roman"/>
          <w:color w:val="000000"/>
          <w:sz w:val="28"/>
          <w:szCs w:val="28"/>
        </w:rPr>
        <w:t>9 обращений по вопросам образования, 1</w:t>
      </w:r>
      <w:r w:rsidRPr="00B36069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Pr="0004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 вопросам благоустройства. </w:t>
      </w:r>
      <w:r w:rsidR="000403E9" w:rsidRPr="000403E9">
        <w:rPr>
          <w:rFonts w:ascii="Times New Roman" w:eastAsia="Times New Roman" w:hAnsi="Times New Roman" w:cs="Times New Roman"/>
          <w:sz w:val="28"/>
          <w:szCs w:val="28"/>
        </w:rPr>
        <w:t xml:space="preserve">Тема обеспечения граждан жильем, пользования жилищным фондом, предоставления социальных гарантий в жилищной сфере затрагивалась в обращениях граждан </w:t>
      </w:r>
      <w:r w:rsidR="000403E9" w:rsidRPr="00B36069">
        <w:rPr>
          <w:rFonts w:ascii="Times New Roman" w:eastAsia="Times New Roman" w:hAnsi="Times New Roman" w:cs="Times New Roman"/>
          <w:sz w:val="28"/>
          <w:szCs w:val="28"/>
        </w:rPr>
        <w:t>133</w:t>
      </w:r>
      <w:r w:rsidR="000403E9" w:rsidRPr="000403E9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9C08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03E9" w:rsidRPr="000403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03E9" w:rsidRPr="000403E9" w:rsidRDefault="000403E9" w:rsidP="00040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E9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8C7F03" w:rsidRPr="00B360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 году отделом делопроизводства, работы с обращениями граждан и контроля исполнительного комитета района зарегистрировано </w:t>
      </w:r>
      <w:r w:rsidR="008C7F03" w:rsidRPr="00B36069">
        <w:rPr>
          <w:rFonts w:ascii="Times New Roman" w:eastAsia="Times New Roman" w:hAnsi="Times New Roman" w:cs="Times New Roman"/>
          <w:sz w:val="28"/>
          <w:szCs w:val="28"/>
        </w:rPr>
        <w:t>296</w:t>
      </w:r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 обращений по вопросам землепользования, в 20</w:t>
      </w:r>
      <w:r w:rsidR="00CB32D5" w:rsidRPr="00B3606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8C7F03" w:rsidRPr="00B36069">
        <w:rPr>
          <w:rFonts w:ascii="Times New Roman" w:eastAsia="Times New Roman" w:hAnsi="Times New Roman" w:cs="Times New Roman"/>
          <w:sz w:val="28"/>
          <w:szCs w:val="28"/>
        </w:rPr>
        <w:t>418</w:t>
      </w:r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B3606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03E9" w:rsidRPr="000403E9" w:rsidRDefault="000403E9" w:rsidP="00040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E9">
        <w:rPr>
          <w:rFonts w:ascii="Times New Roman" w:eastAsia="Times New Roman" w:hAnsi="Times New Roman" w:cs="Times New Roman"/>
          <w:sz w:val="28"/>
          <w:szCs w:val="28"/>
        </w:rPr>
        <w:t>Руководством района в 202</w:t>
      </w:r>
      <w:r w:rsidR="008C7F03" w:rsidRPr="00B360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 году на личном приеме  принято </w:t>
      </w:r>
      <w:r w:rsidR="008C7F03">
        <w:rPr>
          <w:rFonts w:ascii="Times New Roman" w:eastAsia="Times New Roman" w:hAnsi="Times New Roman" w:cs="Times New Roman"/>
          <w:sz w:val="28"/>
          <w:szCs w:val="28"/>
        </w:rPr>
        <w:t>257</w:t>
      </w:r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 граждан. Еженедельно  Главой района проводится прямой эфир с населением по обсуждению актуальных вопросов жизнедеятельности района.</w:t>
      </w:r>
    </w:p>
    <w:p w:rsidR="000403E9" w:rsidRPr="000403E9" w:rsidRDefault="000403E9" w:rsidP="00040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В дальнейшем, деятельность органов местного самоуправления по работе с обращениями граждан будет направлена на решение следующих задач: </w:t>
      </w:r>
    </w:p>
    <w:p w:rsidR="000403E9" w:rsidRPr="000403E9" w:rsidRDefault="000403E9" w:rsidP="00040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E9">
        <w:rPr>
          <w:rFonts w:ascii="Times New Roman" w:eastAsia="Times New Roman" w:hAnsi="Times New Roman" w:cs="Times New Roman"/>
          <w:sz w:val="28"/>
          <w:szCs w:val="28"/>
        </w:rPr>
        <w:t>1. Обеспечение объективного, всестороннего, своевременного рассмотрения обращений граждан в соответствии с законодательством;</w:t>
      </w:r>
    </w:p>
    <w:p w:rsidR="000403E9" w:rsidRPr="000403E9" w:rsidRDefault="000403E9" w:rsidP="00040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E9">
        <w:rPr>
          <w:rFonts w:ascii="Times New Roman" w:eastAsia="Times New Roman" w:hAnsi="Times New Roman" w:cs="Times New Roman"/>
          <w:sz w:val="28"/>
          <w:szCs w:val="28"/>
        </w:rPr>
        <w:t>2. Повышение качества ответов на обращения граждан;</w:t>
      </w:r>
    </w:p>
    <w:p w:rsidR="000403E9" w:rsidRPr="000403E9" w:rsidRDefault="000403E9" w:rsidP="00040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E9">
        <w:rPr>
          <w:rFonts w:ascii="Times New Roman" w:eastAsia="Times New Roman" w:hAnsi="Times New Roman" w:cs="Times New Roman"/>
          <w:sz w:val="28"/>
          <w:szCs w:val="28"/>
        </w:rPr>
        <w:t>3. Совершенствование форм и методов работы с населением;</w:t>
      </w:r>
    </w:p>
    <w:p w:rsidR="000403E9" w:rsidRPr="00B36069" w:rsidRDefault="000403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03E9" w:rsidRPr="00B36069" w:rsidSect="000403E9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          4. Усил</w:t>
      </w:r>
      <w:r w:rsidR="009C0869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 клиентоориентированност</w:t>
      </w:r>
      <w:r w:rsidR="009C0869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0403E9">
        <w:rPr>
          <w:rFonts w:ascii="Times New Roman" w:eastAsia="Times New Roman" w:hAnsi="Times New Roman" w:cs="Times New Roman"/>
          <w:sz w:val="28"/>
          <w:szCs w:val="28"/>
        </w:rPr>
        <w:t xml:space="preserve"> в работе гражданами</w:t>
      </w:r>
      <w:r w:rsidRPr="0004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3E9" w:rsidRDefault="000403E9"/>
    <w:p w:rsidR="000403E9" w:rsidRPr="00014F83" w:rsidRDefault="000403E9" w:rsidP="000403E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0403E9" w:rsidRPr="00585BE6" w:rsidRDefault="000403E9" w:rsidP="0004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0403E9" w:rsidRPr="00585BE6" w:rsidRDefault="000403E9" w:rsidP="0004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0403E9" w:rsidRDefault="000403E9" w:rsidP="0004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в органах муниципального района, городского округа*</w:t>
      </w:r>
    </w:p>
    <w:p w:rsidR="000403E9" w:rsidRDefault="000403E9" w:rsidP="0004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2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845"/>
        <w:gridCol w:w="998"/>
        <w:gridCol w:w="859"/>
        <w:gridCol w:w="843"/>
        <w:gridCol w:w="855"/>
        <w:gridCol w:w="849"/>
        <w:gridCol w:w="976"/>
        <w:gridCol w:w="732"/>
        <w:gridCol w:w="858"/>
        <w:gridCol w:w="852"/>
        <w:gridCol w:w="858"/>
        <w:gridCol w:w="849"/>
        <w:gridCol w:w="858"/>
        <w:gridCol w:w="849"/>
        <w:gridCol w:w="858"/>
        <w:gridCol w:w="834"/>
        <w:gridCol w:w="667"/>
      </w:tblGrid>
      <w:tr w:rsidR="000403E9" w:rsidRPr="00165C45" w:rsidTr="00463D6B">
        <w:tc>
          <w:tcPr>
            <w:tcW w:w="597" w:type="pct"/>
            <w:vMerge w:val="restart"/>
            <w:hideMark/>
          </w:tcPr>
          <w:p w:rsidR="000403E9" w:rsidRPr="00165C45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601" w:type="pct"/>
            <w:gridSpan w:val="2"/>
            <w:hideMark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0403E9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письменные и устные**</w:t>
            </w:r>
            <w:proofErr w:type="gramEnd"/>
          </w:p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обращения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9" w:type="pct"/>
            <w:gridSpan w:val="2"/>
            <w:hideMark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0403E9" w:rsidRPr="00165C45" w:rsidRDefault="000403E9" w:rsidP="00463D6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-приемная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электронная почта)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591" w:type="pct"/>
            <w:gridSpan w:val="2"/>
            <w:hideMark/>
          </w:tcPr>
          <w:p w:rsidR="000403E9" w:rsidRPr="00165C45" w:rsidRDefault="000403E9" w:rsidP="00463D6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15" w:type="pct"/>
            <w:gridSpan w:val="2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53" w:type="pct"/>
            <w:gridSpan w:val="2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52" w:type="pct"/>
            <w:gridSpan w:val="2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53" w:type="pct"/>
            <w:gridSpan w:val="2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489" w:type="pct"/>
            <w:gridSpan w:val="2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</w:t>
            </w:r>
          </w:p>
        </w:tc>
      </w:tr>
      <w:tr w:rsidR="000403E9" w:rsidRPr="00165C45" w:rsidTr="00463D6B">
        <w:tc>
          <w:tcPr>
            <w:tcW w:w="597" w:type="pct"/>
            <w:vMerge/>
          </w:tcPr>
          <w:p w:rsidR="000403E9" w:rsidRPr="00165C45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8" w:type="pct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3" w:type="pct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7" w:type="pct"/>
          </w:tcPr>
          <w:p w:rsidR="000403E9" w:rsidRPr="00165C45" w:rsidRDefault="000403E9" w:rsidP="00463D6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5" w:type="pct"/>
          </w:tcPr>
          <w:p w:rsidR="000403E9" w:rsidRPr="00165C45" w:rsidRDefault="000403E9" w:rsidP="00463D6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6" w:type="pct"/>
          </w:tcPr>
          <w:p w:rsidR="000403E9" w:rsidRPr="00165C45" w:rsidRDefault="000403E9" w:rsidP="00463D6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7" w:type="pct"/>
          </w:tcPr>
          <w:p w:rsidR="000403E9" w:rsidRPr="00165C45" w:rsidRDefault="000403E9" w:rsidP="00463D6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8" w:type="pct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6" w:type="pct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8" w:type="pct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5" w:type="pct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8" w:type="pct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5" w:type="pct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8" w:type="pct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0" w:type="pct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19" w:type="pct"/>
          </w:tcPr>
          <w:p w:rsidR="000403E9" w:rsidRPr="00165C45" w:rsidRDefault="000403E9" w:rsidP="00463D6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</w:tr>
      <w:tr w:rsidR="000403E9" w:rsidRPr="000E6EF5" w:rsidTr="00463D6B">
        <w:tc>
          <w:tcPr>
            <w:tcW w:w="597" w:type="pct"/>
            <w:vAlign w:val="center"/>
          </w:tcPr>
          <w:p w:rsidR="000403E9" w:rsidRPr="00FE0C24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Альметьевский муниципальный район</w:t>
            </w:r>
          </w:p>
        </w:tc>
        <w:tc>
          <w:tcPr>
            <w:tcW w:w="323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3741</w:t>
            </w:r>
          </w:p>
        </w:tc>
        <w:tc>
          <w:tcPr>
            <w:tcW w:w="278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4087</w:t>
            </w:r>
          </w:p>
        </w:tc>
        <w:tc>
          <w:tcPr>
            <w:tcW w:w="273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1394</w:t>
            </w:r>
          </w:p>
        </w:tc>
        <w:tc>
          <w:tcPr>
            <w:tcW w:w="277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1588</w:t>
            </w:r>
          </w:p>
        </w:tc>
        <w:tc>
          <w:tcPr>
            <w:tcW w:w="275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1840</w:t>
            </w:r>
          </w:p>
        </w:tc>
        <w:tc>
          <w:tcPr>
            <w:tcW w:w="316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2682</w:t>
            </w:r>
          </w:p>
        </w:tc>
        <w:tc>
          <w:tcPr>
            <w:tcW w:w="237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1840</w:t>
            </w:r>
          </w:p>
        </w:tc>
        <w:tc>
          <w:tcPr>
            <w:tcW w:w="278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2682</w:t>
            </w:r>
          </w:p>
        </w:tc>
        <w:tc>
          <w:tcPr>
            <w:tcW w:w="276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1057</w:t>
            </w:r>
          </w:p>
        </w:tc>
        <w:tc>
          <w:tcPr>
            <w:tcW w:w="278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1328</w:t>
            </w:r>
          </w:p>
        </w:tc>
        <w:tc>
          <w:tcPr>
            <w:tcW w:w="275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1836</w:t>
            </w:r>
          </w:p>
        </w:tc>
        <w:tc>
          <w:tcPr>
            <w:tcW w:w="278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2258</w:t>
            </w:r>
          </w:p>
        </w:tc>
        <w:tc>
          <w:tcPr>
            <w:tcW w:w="275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278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270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9" w:type="pct"/>
            <w:vAlign w:val="center"/>
          </w:tcPr>
          <w:p w:rsidR="000403E9" w:rsidRPr="0087308A" w:rsidRDefault="000403E9" w:rsidP="00463D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</w:tr>
    </w:tbl>
    <w:p w:rsidR="000403E9" w:rsidRDefault="000403E9"/>
    <w:sectPr w:rsidR="000403E9" w:rsidSect="000403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E9"/>
    <w:rsid w:val="000403E9"/>
    <w:rsid w:val="000C6018"/>
    <w:rsid w:val="008C7F03"/>
    <w:rsid w:val="009C0869"/>
    <w:rsid w:val="00B36069"/>
    <w:rsid w:val="00C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102</cp:lastModifiedBy>
  <cp:revision>1</cp:revision>
  <cp:lastPrinted>2022-01-13T10:12:00Z</cp:lastPrinted>
  <dcterms:created xsi:type="dcterms:W3CDTF">2022-01-13T08:37:00Z</dcterms:created>
  <dcterms:modified xsi:type="dcterms:W3CDTF">2022-01-13T11:23:00Z</dcterms:modified>
</cp:coreProperties>
</file>