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09" w:rsidRDefault="00094B09">
      <w:pPr>
        <w:pStyle w:val="ConsPlusTitlePage"/>
      </w:pPr>
      <w:r>
        <w:t xml:space="preserve">Документ предоставлен </w:t>
      </w:r>
      <w:hyperlink r:id="rId5" w:history="1">
        <w:r>
          <w:rPr>
            <w:color w:val="0000FF"/>
          </w:rPr>
          <w:t>КонсультантПлюс</w:t>
        </w:r>
      </w:hyperlink>
      <w:r>
        <w:br/>
      </w:r>
    </w:p>
    <w:p w:rsidR="00094B09" w:rsidRDefault="00094B09">
      <w:pPr>
        <w:pStyle w:val="ConsPlusNormal"/>
        <w:jc w:val="both"/>
        <w:outlineLvl w:val="0"/>
      </w:pPr>
    </w:p>
    <w:p w:rsidR="00094B09" w:rsidRDefault="00094B09">
      <w:pPr>
        <w:pStyle w:val="ConsPlusTitle"/>
        <w:jc w:val="center"/>
        <w:outlineLvl w:val="0"/>
      </w:pPr>
      <w:r>
        <w:t>КАБИНЕТ МИНИСТРОВ РЕСПУБЛИКИ ТАТАРСТАН</w:t>
      </w:r>
    </w:p>
    <w:p w:rsidR="00094B09" w:rsidRDefault="00094B09">
      <w:pPr>
        <w:pStyle w:val="ConsPlusTitle"/>
        <w:jc w:val="center"/>
      </w:pPr>
    </w:p>
    <w:p w:rsidR="00094B09" w:rsidRDefault="00094B09">
      <w:pPr>
        <w:pStyle w:val="ConsPlusTitle"/>
        <w:jc w:val="center"/>
      </w:pPr>
      <w:r>
        <w:t>ПОСТАНОВЛЕНИЕ</w:t>
      </w:r>
    </w:p>
    <w:p w:rsidR="00094B09" w:rsidRDefault="00094B09">
      <w:pPr>
        <w:pStyle w:val="ConsPlusTitle"/>
        <w:jc w:val="center"/>
      </w:pPr>
      <w:r>
        <w:t>от 24 декабря 2009 г. N 883</w:t>
      </w:r>
    </w:p>
    <w:p w:rsidR="00094B09" w:rsidRDefault="00094B09">
      <w:pPr>
        <w:pStyle w:val="ConsPlusTitle"/>
        <w:jc w:val="center"/>
      </w:pPr>
    </w:p>
    <w:p w:rsidR="00094B09" w:rsidRDefault="00094B09">
      <w:pPr>
        <w:pStyle w:val="ConsPlusTitle"/>
        <w:jc w:val="center"/>
      </w:pPr>
      <w:r>
        <w:t>ОБ УТВЕРЖДЕНИИ ПОРЯДКА ПРОВЕДЕНИЯ АНТИКОРРУПЦИОННОЙ</w:t>
      </w:r>
    </w:p>
    <w:p w:rsidR="00094B09" w:rsidRDefault="00094B09">
      <w:pPr>
        <w:pStyle w:val="ConsPlusTitle"/>
        <w:jc w:val="center"/>
      </w:pPr>
      <w:r>
        <w:t>ЭКСПЕРТИЗЫ ОТДЕЛЬНЫХ НОРМАТИВНЫХ ПРАВОВЫХ АКТОВ И</w:t>
      </w:r>
    </w:p>
    <w:p w:rsidR="00094B09" w:rsidRDefault="00094B09">
      <w:pPr>
        <w:pStyle w:val="ConsPlusTitle"/>
        <w:jc w:val="center"/>
      </w:pPr>
      <w:r>
        <w:t>ПРОЕКТОВ НОРМАТИВНЫХ ПРАВОВЫХ АКТОВ И О ВНЕСЕНИИ ИЗМЕНЕНИЙ</w:t>
      </w:r>
    </w:p>
    <w:p w:rsidR="00094B09" w:rsidRDefault="00094B09">
      <w:pPr>
        <w:pStyle w:val="ConsPlusTitle"/>
        <w:jc w:val="center"/>
      </w:pPr>
      <w:r>
        <w:t>В ОТДЕЛЬНЫЕ ПОСТАНОВЛЕНИЯ КАБИНЕТА МИНИСТРОВ</w:t>
      </w:r>
    </w:p>
    <w:p w:rsidR="00094B09" w:rsidRDefault="00094B09">
      <w:pPr>
        <w:pStyle w:val="ConsPlusTitle"/>
        <w:jc w:val="center"/>
      </w:pPr>
      <w:r>
        <w:t>РЕСПУБЛИКИ ТАТАРСТАН</w:t>
      </w:r>
    </w:p>
    <w:p w:rsidR="00094B09" w:rsidRDefault="00094B09">
      <w:pPr>
        <w:pStyle w:val="ConsPlusNormal"/>
        <w:jc w:val="center"/>
      </w:pPr>
      <w:r>
        <w:t>Список изменяющих документов</w:t>
      </w:r>
    </w:p>
    <w:p w:rsidR="00094B09" w:rsidRDefault="00094B09">
      <w:pPr>
        <w:pStyle w:val="ConsPlusNormal"/>
        <w:jc w:val="center"/>
      </w:pPr>
      <w:r>
        <w:t xml:space="preserve">(в ред. </w:t>
      </w:r>
      <w:hyperlink r:id="rId6" w:history="1">
        <w:r>
          <w:rPr>
            <w:color w:val="0000FF"/>
          </w:rPr>
          <w:t>Постановления</w:t>
        </w:r>
      </w:hyperlink>
      <w:r>
        <w:t xml:space="preserve"> КМ РТ от 01.06.2012 N 461)</w:t>
      </w:r>
    </w:p>
    <w:p w:rsidR="00094B09" w:rsidRDefault="00094B09">
      <w:pPr>
        <w:pStyle w:val="ConsPlusNormal"/>
        <w:jc w:val="center"/>
      </w:pPr>
    </w:p>
    <w:p w:rsidR="00094B09" w:rsidRDefault="00094B09">
      <w:pPr>
        <w:pStyle w:val="ConsPlusNormal"/>
        <w:ind w:firstLine="540"/>
        <w:jc w:val="both"/>
      </w:pPr>
      <w:r>
        <w:t xml:space="preserve">В соответствии с Федеральным </w:t>
      </w:r>
      <w:hyperlink r:id="rId7" w:history="1">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и </w:t>
      </w:r>
      <w:hyperlink r:id="rId8" w:history="1">
        <w:r>
          <w:rPr>
            <w:color w:val="0000FF"/>
          </w:rPr>
          <w:t>Законом</w:t>
        </w:r>
      </w:hyperlink>
      <w:r>
        <w:t xml:space="preserve"> Республики Татарстан от 4 мая 2006 г. N 34-ЗРТ "О противодействии коррупции в Республике Татарстан" Кабинет Министров Республики Татарстан ПОСТАНОВЛЯЕТ:</w:t>
      </w:r>
    </w:p>
    <w:p w:rsidR="00094B09" w:rsidRDefault="00094B09">
      <w:pPr>
        <w:pStyle w:val="ConsPlusNormal"/>
        <w:ind w:firstLine="540"/>
        <w:jc w:val="both"/>
      </w:pPr>
    </w:p>
    <w:p w:rsidR="00094B09" w:rsidRDefault="00094B09">
      <w:pPr>
        <w:pStyle w:val="ConsPlusNormal"/>
        <w:ind w:firstLine="540"/>
        <w:jc w:val="both"/>
      </w:pPr>
      <w:r>
        <w:t xml:space="preserve">1. Утвердить прилагаемый </w:t>
      </w:r>
      <w:hyperlink w:anchor="P51" w:history="1">
        <w:r>
          <w:rPr>
            <w:color w:val="0000FF"/>
          </w:rPr>
          <w:t>Порядок</w:t>
        </w:r>
      </w:hyperlink>
      <w:r>
        <w:t xml:space="preserve"> проведения антикоррупционной экспертизы отдельных нормативных правовых актов и проектов нормативных правовых актов.</w:t>
      </w:r>
    </w:p>
    <w:p w:rsidR="00094B09" w:rsidRDefault="00094B09">
      <w:pPr>
        <w:pStyle w:val="ConsPlusNormal"/>
        <w:jc w:val="both"/>
      </w:pPr>
      <w:r>
        <w:t xml:space="preserve">(в ред. </w:t>
      </w:r>
      <w:hyperlink r:id="rId9" w:history="1">
        <w:r>
          <w:rPr>
            <w:color w:val="0000FF"/>
          </w:rPr>
          <w:t>Постановления</w:t>
        </w:r>
      </w:hyperlink>
      <w:r>
        <w:t xml:space="preserve"> КМ РТ от 01.06.2012 N 461)</w:t>
      </w:r>
    </w:p>
    <w:p w:rsidR="00094B09" w:rsidRDefault="00094B09">
      <w:pPr>
        <w:pStyle w:val="ConsPlusNormal"/>
        <w:spacing w:before="220"/>
        <w:ind w:firstLine="540"/>
        <w:jc w:val="both"/>
      </w:pPr>
      <w:r>
        <w:t>2. Предложить органам местного самоуправления муниципальных районов и городских округов в Республике Татарстан принять муниципальные нормативные правовые акты о порядке проведения антикоррупционной экспертизы муниципальных нормативных правовых актов и проектов нормативных правовых актов.</w:t>
      </w:r>
    </w:p>
    <w:p w:rsidR="00094B09" w:rsidRDefault="00094B09">
      <w:pPr>
        <w:pStyle w:val="ConsPlusNormal"/>
        <w:jc w:val="both"/>
      </w:pPr>
      <w:r>
        <w:t xml:space="preserve">(в ред. </w:t>
      </w:r>
      <w:hyperlink r:id="rId10" w:history="1">
        <w:r>
          <w:rPr>
            <w:color w:val="0000FF"/>
          </w:rPr>
          <w:t>Постановления</w:t>
        </w:r>
      </w:hyperlink>
      <w:r>
        <w:t xml:space="preserve"> КМ РТ от 01.06.2012 N 461)</w:t>
      </w:r>
    </w:p>
    <w:p w:rsidR="00094B09" w:rsidRDefault="00094B09">
      <w:pPr>
        <w:pStyle w:val="ConsPlusNormal"/>
        <w:spacing w:before="220"/>
        <w:ind w:firstLine="540"/>
        <w:jc w:val="both"/>
      </w:pPr>
      <w:r>
        <w:t xml:space="preserve">3. Внести в </w:t>
      </w:r>
      <w:hyperlink r:id="rId11" w:history="1">
        <w:r>
          <w:rPr>
            <w:color w:val="0000FF"/>
          </w:rPr>
          <w:t>Регламент</w:t>
        </w:r>
      </w:hyperlink>
      <w:r>
        <w:t xml:space="preserve"> Кабинета Министров Республики Татарстан - Правительства Республики Татарстан, утвержденный Постановлением Кабинета Министров Республики Татарстан от 5 декабря 2005 г. N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 следующие изменения:</w:t>
      </w:r>
    </w:p>
    <w:p w:rsidR="00094B09" w:rsidRDefault="00094B09">
      <w:pPr>
        <w:pStyle w:val="ConsPlusNormal"/>
        <w:spacing w:before="220"/>
        <w:ind w:firstLine="540"/>
        <w:jc w:val="both"/>
      </w:pPr>
      <w:hyperlink r:id="rId12" w:history="1">
        <w:r>
          <w:rPr>
            <w:color w:val="0000FF"/>
          </w:rPr>
          <w:t>абзац второй пункта 60</w:t>
        </w:r>
      </w:hyperlink>
      <w:r>
        <w:t xml:space="preserve"> изложить в следующей редакции:</w:t>
      </w:r>
    </w:p>
    <w:p w:rsidR="00094B09" w:rsidRDefault="00094B09">
      <w:pPr>
        <w:pStyle w:val="ConsPlusNormal"/>
        <w:spacing w:before="220"/>
        <w:ind w:firstLine="540"/>
        <w:jc w:val="both"/>
      </w:pPr>
      <w:r>
        <w:t>"Одновременно Министерством юстиции Республики Татарстан проводится антикоррупционная экспертиза поступающих на заключение проектов правовых актов.";</w:t>
      </w:r>
    </w:p>
    <w:p w:rsidR="00094B09" w:rsidRDefault="00094B09">
      <w:pPr>
        <w:pStyle w:val="ConsPlusNormal"/>
        <w:spacing w:before="220"/>
        <w:ind w:firstLine="540"/>
        <w:jc w:val="both"/>
      </w:pPr>
      <w:hyperlink r:id="rId13" w:history="1">
        <w:r>
          <w:rPr>
            <w:color w:val="0000FF"/>
          </w:rPr>
          <w:t>абзац третий пункта 60</w:t>
        </w:r>
      </w:hyperlink>
      <w:r>
        <w:t xml:space="preserve"> исключить;</w:t>
      </w:r>
    </w:p>
    <w:p w:rsidR="00094B09" w:rsidRDefault="00094B09">
      <w:pPr>
        <w:pStyle w:val="ConsPlusNormal"/>
        <w:spacing w:before="220"/>
        <w:ind w:firstLine="540"/>
        <w:jc w:val="both"/>
      </w:pPr>
      <w:hyperlink r:id="rId14" w:history="1">
        <w:r>
          <w:rPr>
            <w:color w:val="0000FF"/>
          </w:rPr>
          <w:t>абзац первый пункта 64</w:t>
        </w:r>
      </w:hyperlink>
      <w:r>
        <w:t xml:space="preserve"> после слов "соответствующих заключений" дополнить словами ", с приложением всех поступивших в исполнительный орган государственной власти Республики Татарстан экспертных заключений, составленных по итогам независимой антикоррупционной экспертизы".</w:t>
      </w:r>
    </w:p>
    <w:p w:rsidR="00094B09" w:rsidRDefault="00094B09">
      <w:pPr>
        <w:pStyle w:val="ConsPlusNormal"/>
        <w:spacing w:before="220"/>
        <w:ind w:firstLine="540"/>
        <w:jc w:val="both"/>
      </w:pPr>
      <w:r>
        <w:t xml:space="preserve">4. Внести в </w:t>
      </w:r>
      <w:hyperlink r:id="rId15" w:history="1">
        <w:r>
          <w:rPr>
            <w:color w:val="0000FF"/>
          </w:rPr>
          <w:t>Постановление</w:t>
        </w:r>
      </w:hyperlink>
      <w:r>
        <w:t xml:space="preserve"> Кабинета Министров Республики Татарстан от 20 сентября 2007 г. N 474 "Об утверждении Порядка представления нормативных правовых актов Республики Татарстан и их проектов на антикоррупционную экспертизу в Кабинет Министров Республики Татарстан" следующие изменения:</w:t>
      </w:r>
    </w:p>
    <w:p w:rsidR="00094B09" w:rsidRDefault="00094B09">
      <w:pPr>
        <w:pStyle w:val="ConsPlusNormal"/>
        <w:spacing w:before="220"/>
        <w:ind w:firstLine="540"/>
        <w:jc w:val="both"/>
      </w:pPr>
      <w:r>
        <w:t xml:space="preserve">в </w:t>
      </w:r>
      <w:hyperlink r:id="rId16" w:history="1">
        <w:r>
          <w:rPr>
            <w:color w:val="0000FF"/>
          </w:rPr>
          <w:t>наименовании</w:t>
        </w:r>
      </w:hyperlink>
      <w:r>
        <w:t xml:space="preserve"> Постановления слова "нормативных правовых актов Республики Татарстан" </w:t>
      </w:r>
      <w:r>
        <w:lastRenderedPageBreak/>
        <w:t>заменить словами "нормативных правовых актов";</w:t>
      </w:r>
    </w:p>
    <w:p w:rsidR="00094B09" w:rsidRDefault="00094B09">
      <w:pPr>
        <w:pStyle w:val="ConsPlusNormal"/>
        <w:spacing w:before="220"/>
        <w:ind w:firstLine="540"/>
        <w:jc w:val="both"/>
      </w:pPr>
      <w:r>
        <w:t xml:space="preserve">в </w:t>
      </w:r>
      <w:hyperlink r:id="rId17" w:history="1">
        <w:r>
          <w:rPr>
            <w:color w:val="0000FF"/>
          </w:rPr>
          <w:t>преамбуле</w:t>
        </w:r>
      </w:hyperlink>
      <w:r>
        <w:t xml:space="preserve"> Постановления слова "В соответствии с частью 5 статьи 10 Закона Республики Татарстан "О противодействии коррупции в Республике Татарстан" исключить;</w:t>
      </w:r>
    </w:p>
    <w:p w:rsidR="00094B09" w:rsidRDefault="00094B09">
      <w:pPr>
        <w:pStyle w:val="ConsPlusNormal"/>
        <w:spacing w:before="220"/>
        <w:ind w:firstLine="540"/>
        <w:jc w:val="both"/>
      </w:pPr>
      <w:r>
        <w:t xml:space="preserve">в </w:t>
      </w:r>
      <w:hyperlink r:id="rId18" w:history="1">
        <w:r>
          <w:rPr>
            <w:color w:val="0000FF"/>
          </w:rPr>
          <w:t>пункте 1</w:t>
        </w:r>
      </w:hyperlink>
      <w:r>
        <w:t xml:space="preserve"> слова "нормативных правовых актов Республики Татарстан" заменить словами "нормативных правовых актов";</w:t>
      </w:r>
    </w:p>
    <w:p w:rsidR="00094B09" w:rsidRDefault="00094B09">
      <w:pPr>
        <w:pStyle w:val="ConsPlusNormal"/>
        <w:spacing w:before="220"/>
        <w:ind w:firstLine="540"/>
        <w:jc w:val="both"/>
      </w:pPr>
      <w:hyperlink r:id="rId19" w:history="1">
        <w:r>
          <w:rPr>
            <w:color w:val="0000FF"/>
          </w:rPr>
          <w:t>пункт 2</w:t>
        </w:r>
      </w:hyperlink>
      <w:r>
        <w:t xml:space="preserve"> признать утратившим силу;</w:t>
      </w:r>
    </w:p>
    <w:p w:rsidR="00094B09" w:rsidRDefault="00094B09">
      <w:pPr>
        <w:pStyle w:val="ConsPlusNormal"/>
        <w:spacing w:before="220"/>
        <w:ind w:firstLine="540"/>
        <w:jc w:val="both"/>
      </w:pPr>
      <w:r>
        <w:t xml:space="preserve">в </w:t>
      </w:r>
      <w:hyperlink r:id="rId20" w:history="1">
        <w:r>
          <w:rPr>
            <w:color w:val="0000FF"/>
          </w:rPr>
          <w:t>Порядке</w:t>
        </w:r>
      </w:hyperlink>
      <w:r>
        <w:t xml:space="preserve"> представления нормативных правовых актов Республики Татарстан и их проектов на антикоррупционную экспертизу в Кабинет Министров Республики Татарстан, утвержденном указанным Постановлением:</w:t>
      </w:r>
    </w:p>
    <w:p w:rsidR="00094B09" w:rsidRDefault="00094B09">
      <w:pPr>
        <w:pStyle w:val="ConsPlusNormal"/>
        <w:spacing w:before="220"/>
        <w:ind w:firstLine="540"/>
        <w:jc w:val="both"/>
      </w:pPr>
      <w:r>
        <w:t xml:space="preserve">в </w:t>
      </w:r>
      <w:hyperlink r:id="rId21" w:history="1">
        <w:r>
          <w:rPr>
            <w:color w:val="0000FF"/>
          </w:rPr>
          <w:t>наименовании</w:t>
        </w:r>
      </w:hyperlink>
      <w:r>
        <w:t xml:space="preserve"> слова "нормативных правовых актов Республики Татарстан" заменить словами "нормативных правовых актов";</w:t>
      </w:r>
    </w:p>
    <w:p w:rsidR="00094B09" w:rsidRDefault="00094B09">
      <w:pPr>
        <w:pStyle w:val="ConsPlusNormal"/>
        <w:spacing w:before="220"/>
        <w:ind w:firstLine="540"/>
        <w:jc w:val="both"/>
      </w:pPr>
      <w:r>
        <w:t xml:space="preserve">в </w:t>
      </w:r>
      <w:hyperlink r:id="rId22" w:history="1">
        <w:r>
          <w:rPr>
            <w:color w:val="0000FF"/>
          </w:rPr>
          <w:t>пункте 1</w:t>
        </w:r>
      </w:hyperlink>
      <w:r>
        <w:t xml:space="preserve"> слова "нормативных правовых актов Республики Татарстан" заменить словами "нормативных правовых актов";</w:t>
      </w:r>
    </w:p>
    <w:p w:rsidR="00094B09" w:rsidRDefault="00094B09">
      <w:pPr>
        <w:pStyle w:val="ConsPlusNormal"/>
        <w:spacing w:before="220"/>
        <w:ind w:firstLine="540"/>
        <w:jc w:val="both"/>
      </w:pPr>
      <w:hyperlink r:id="rId23" w:history="1">
        <w:r>
          <w:rPr>
            <w:color w:val="0000FF"/>
          </w:rPr>
          <w:t>пункт 2</w:t>
        </w:r>
      </w:hyperlink>
      <w:r>
        <w:t xml:space="preserve"> после слов "вправе внести" дополнить словами "в Кабинет Министров Республики Татарстан";</w:t>
      </w:r>
    </w:p>
    <w:p w:rsidR="00094B09" w:rsidRDefault="00094B09">
      <w:pPr>
        <w:pStyle w:val="ConsPlusNormal"/>
        <w:spacing w:before="220"/>
        <w:ind w:firstLine="540"/>
        <w:jc w:val="both"/>
      </w:pPr>
      <w:hyperlink r:id="rId24" w:history="1">
        <w:r>
          <w:rPr>
            <w:color w:val="0000FF"/>
          </w:rPr>
          <w:t>пункт 5</w:t>
        </w:r>
      </w:hyperlink>
      <w:r>
        <w:t xml:space="preserve"> дополнить предложением следующего содержания:</w:t>
      </w:r>
    </w:p>
    <w:p w:rsidR="00094B09" w:rsidRDefault="00094B09">
      <w:pPr>
        <w:pStyle w:val="ConsPlusNormal"/>
        <w:spacing w:before="220"/>
        <w:ind w:firstLine="540"/>
        <w:jc w:val="both"/>
      </w:pPr>
      <w:r>
        <w:t>"В случае обнаружения в актах и проектах актов коррупциогенных факторов копия заключения направляется в Прокуратуру Республики Татарстан.".</w:t>
      </w:r>
    </w:p>
    <w:p w:rsidR="00094B09" w:rsidRDefault="00094B09">
      <w:pPr>
        <w:pStyle w:val="ConsPlusNormal"/>
        <w:ind w:firstLine="540"/>
        <w:jc w:val="both"/>
      </w:pPr>
    </w:p>
    <w:p w:rsidR="00094B09" w:rsidRDefault="00094B09">
      <w:pPr>
        <w:pStyle w:val="ConsPlusNormal"/>
        <w:jc w:val="right"/>
      </w:pPr>
      <w:r>
        <w:t>Премьер-министр</w:t>
      </w:r>
    </w:p>
    <w:p w:rsidR="00094B09" w:rsidRDefault="00094B09">
      <w:pPr>
        <w:pStyle w:val="ConsPlusNormal"/>
        <w:jc w:val="right"/>
      </w:pPr>
      <w:r>
        <w:t>Республики Татарстан</w:t>
      </w:r>
    </w:p>
    <w:p w:rsidR="00094B09" w:rsidRDefault="00094B09">
      <w:pPr>
        <w:pStyle w:val="ConsPlusNormal"/>
        <w:jc w:val="right"/>
      </w:pPr>
      <w:r>
        <w:t>Р.Н.МИННИХАНОВ</w:t>
      </w:r>
    </w:p>
    <w:p w:rsidR="00094B09" w:rsidRDefault="00094B09">
      <w:pPr>
        <w:pStyle w:val="ConsPlusNormal"/>
        <w:ind w:firstLine="540"/>
        <w:jc w:val="both"/>
      </w:pPr>
    </w:p>
    <w:p w:rsidR="00094B09" w:rsidRDefault="00094B09">
      <w:pPr>
        <w:pStyle w:val="ConsPlusNormal"/>
        <w:ind w:firstLine="540"/>
        <w:jc w:val="both"/>
      </w:pPr>
    </w:p>
    <w:p w:rsidR="00094B09" w:rsidRDefault="00094B09">
      <w:pPr>
        <w:pStyle w:val="ConsPlusNormal"/>
        <w:ind w:firstLine="540"/>
        <w:jc w:val="both"/>
      </w:pPr>
    </w:p>
    <w:p w:rsidR="00094B09" w:rsidRDefault="00094B09">
      <w:pPr>
        <w:pStyle w:val="ConsPlusNormal"/>
        <w:ind w:firstLine="540"/>
        <w:jc w:val="both"/>
      </w:pPr>
    </w:p>
    <w:p w:rsidR="00094B09" w:rsidRDefault="00094B09">
      <w:pPr>
        <w:pStyle w:val="ConsPlusNormal"/>
        <w:ind w:firstLine="540"/>
        <w:jc w:val="both"/>
      </w:pPr>
    </w:p>
    <w:p w:rsidR="00094B09" w:rsidRDefault="00094B09">
      <w:pPr>
        <w:pStyle w:val="ConsPlusNormal"/>
        <w:jc w:val="right"/>
        <w:outlineLvl w:val="0"/>
      </w:pPr>
      <w:r>
        <w:t>Утвержден</w:t>
      </w:r>
    </w:p>
    <w:p w:rsidR="00094B09" w:rsidRDefault="00094B09">
      <w:pPr>
        <w:pStyle w:val="ConsPlusNormal"/>
        <w:jc w:val="right"/>
      </w:pPr>
      <w:r>
        <w:t>Постановлением</w:t>
      </w:r>
    </w:p>
    <w:p w:rsidR="00094B09" w:rsidRDefault="00094B09">
      <w:pPr>
        <w:pStyle w:val="ConsPlusNormal"/>
        <w:jc w:val="right"/>
      </w:pPr>
      <w:r>
        <w:t>Кабинета Министров</w:t>
      </w:r>
    </w:p>
    <w:p w:rsidR="00094B09" w:rsidRDefault="00094B09">
      <w:pPr>
        <w:pStyle w:val="ConsPlusNormal"/>
        <w:jc w:val="right"/>
      </w:pPr>
      <w:r>
        <w:t>Республики Татарстан</w:t>
      </w:r>
    </w:p>
    <w:p w:rsidR="00094B09" w:rsidRDefault="00094B09">
      <w:pPr>
        <w:pStyle w:val="ConsPlusNormal"/>
        <w:jc w:val="right"/>
      </w:pPr>
      <w:r>
        <w:t>от 24 декабря 2009 г. N 883</w:t>
      </w:r>
    </w:p>
    <w:p w:rsidR="00094B09" w:rsidRDefault="00094B09">
      <w:pPr>
        <w:pStyle w:val="ConsPlusNormal"/>
        <w:jc w:val="center"/>
      </w:pPr>
    </w:p>
    <w:p w:rsidR="00094B09" w:rsidRDefault="00094B09">
      <w:pPr>
        <w:pStyle w:val="ConsPlusTitle"/>
        <w:jc w:val="center"/>
      </w:pPr>
      <w:bookmarkStart w:id="0" w:name="P51"/>
      <w:bookmarkEnd w:id="0"/>
      <w:r>
        <w:t>ПОРЯДОК</w:t>
      </w:r>
    </w:p>
    <w:p w:rsidR="00094B09" w:rsidRDefault="00094B09">
      <w:pPr>
        <w:pStyle w:val="ConsPlusTitle"/>
        <w:jc w:val="center"/>
      </w:pPr>
      <w:r>
        <w:t>ПРОВЕДЕНИЯ АНТИКОРРУПЦИОННОЙ ЭКСПЕРТИЗЫ НОРМАТИВНЫХ</w:t>
      </w:r>
    </w:p>
    <w:p w:rsidR="00094B09" w:rsidRDefault="00094B09">
      <w:pPr>
        <w:pStyle w:val="ConsPlusTitle"/>
        <w:jc w:val="center"/>
      </w:pPr>
      <w:r>
        <w:t>ПРАВОВЫХ АКТОВ И ПРОЕКТОВ НОРМАТИВНЫХ ПРАВОВЫХ АКТОВ</w:t>
      </w:r>
    </w:p>
    <w:p w:rsidR="00094B09" w:rsidRDefault="00094B09">
      <w:pPr>
        <w:pStyle w:val="ConsPlusNormal"/>
        <w:jc w:val="center"/>
      </w:pPr>
      <w:r>
        <w:t>Список изменяющих документов</w:t>
      </w:r>
    </w:p>
    <w:p w:rsidR="00094B09" w:rsidRDefault="00094B09">
      <w:pPr>
        <w:pStyle w:val="ConsPlusNormal"/>
        <w:jc w:val="center"/>
      </w:pPr>
      <w:r>
        <w:t xml:space="preserve">(в ред. </w:t>
      </w:r>
      <w:hyperlink r:id="rId25" w:history="1">
        <w:r>
          <w:rPr>
            <w:color w:val="0000FF"/>
          </w:rPr>
          <w:t>Постановления</w:t>
        </w:r>
      </w:hyperlink>
      <w:r>
        <w:t xml:space="preserve"> КМ РТ от 01.06.2012 N 461)</w:t>
      </w:r>
    </w:p>
    <w:p w:rsidR="00094B09" w:rsidRDefault="00094B09">
      <w:pPr>
        <w:pStyle w:val="ConsPlusNormal"/>
        <w:jc w:val="center"/>
      </w:pPr>
    </w:p>
    <w:p w:rsidR="00094B09" w:rsidRDefault="00094B09">
      <w:pPr>
        <w:pStyle w:val="ConsPlusNormal"/>
        <w:jc w:val="center"/>
        <w:outlineLvl w:val="1"/>
      </w:pPr>
      <w:r>
        <w:t>I. Общие положения</w:t>
      </w:r>
    </w:p>
    <w:p w:rsidR="00094B09" w:rsidRDefault="00094B09">
      <w:pPr>
        <w:pStyle w:val="ConsPlusNormal"/>
        <w:jc w:val="center"/>
      </w:pPr>
    </w:p>
    <w:p w:rsidR="00094B09" w:rsidRDefault="00094B09">
      <w:pPr>
        <w:pStyle w:val="ConsPlusNormal"/>
        <w:ind w:firstLine="540"/>
        <w:jc w:val="both"/>
      </w:pPr>
      <w:r>
        <w:t xml:space="preserve">1. Настоящий Порядок регулирует отношения, связанные с проведением антикоррупционной экспертизы нормативных правовых актов, проектов нормативных правовых актов, принятых (разрабатываемых) исполнительными органами государственной власти Республики Татарстан, за исключением представительств Республики Татарстан (далее - нормативные правовые акты, проекты нормативных правовых актов), и учетом результатов </w:t>
      </w:r>
      <w:r>
        <w:lastRenderedPageBreak/>
        <w:t>антикоррупционной экспертизы.</w:t>
      </w:r>
    </w:p>
    <w:p w:rsidR="00094B09" w:rsidRDefault="00094B09">
      <w:pPr>
        <w:pStyle w:val="ConsPlusNormal"/>
        <w:spacing w:before="220"/>
        <w:ind w:firstLine="540"/>
        <w:jc w:val="both"/>
      </w:pPr>
      <w:r>
        <w:t>2. Антикоррупционная экспертиза проводится:</w:t>
      </w:r>
    </w:p>
    <w:p w:rsidR="00094B09" w:rsidRDefault="00094B09">
      <w:pPr>
        <w:pStyle w:val="ConsPlusNormal"/>
        <w:spacing w:before="220"/>
        <w:ind w:firstLine="540"/>
        <w:jc w:val="both"/>
      </w:pPr>
      <w:r>
        <w:t>Министерством юстиции Республики Татарстан в отношении нормативных правовых актов, проектов нормативных правовых актов в соответствии с федеральным законодательством и законодательством Республики Татарстан и согласно методике проведения антикоррупционной экспертизы нормативных правовых актов и проектов нормативных правовых актов, утверждаемой Правительством Российской Федерации (далее - Методика), в целях выявления в них коррупциогенных факторов и их последующего устранения;</w:t>
      </w:r>
    </w:p>
    <w:p w:rsidR="00094B09" w:rsidRDefault="00094B09">
      <w:pPr>
        <w:pStyle w:val="ConsPlusNormal"/>
        <w:spacing w:before="220"/>
        <w:ind w:firstLine="540"/>
        <w:jc w:val="both"/>
      </w:pPr>
      <w:r>
        <w:t>министерствами, государственным комитетом и ведомствами Республики Татарстан в рамках мониторинга правоприменения в соответствии с федеральным законодательством и согласно ежегодно утверждаемым Правительством Российской Федерации планам мониторинга правоприменения в Российской Федерации;</w:t>
      </w:r>
    </w:p>
    <w:p w:rsidR="00094B09" w:rsidRDefault="00094B09">
      <w:pPr>
        <w:pStyle w:val="ConsPlusNormal"/>
        <w:spacing w:before="220"/>
        <w:ind w:firstLine="540"/>
        <w:jc w:val="both"/>
      </w:pPr>
      <w:r>
        <w:t>министерствами, государственным комитетом и ведомствами Республики Татарстан в отношении принимаемых ими нормативных правовых актов и разрабатываемых ими проектов нормативных правовых актов в соответствии с Методикой и в порядке, утвержденном руководителем соответствующего министерства (государственного комитета, ведомства) Республики Татарстан.</w:t>
      </w:r>
    </w:p>
    <w:p w:rsidR="00094B09" w:rsidRDefault="00094B09">
      <w:pPr>
        <w:pStyle w:val="ConsPlusNormal"/>
        <w:spacing w:before="220"/>
        <w:ind w:firstLine="540"/>
        <w:jc w:val="both"/>
      </w:pPr>
      <w:r>
        <w:t>3. Антикоррупционная экспертиза не проводится в отношении утративших силу или отмененных нормативных правовых актов.</w:t>
      </w:r>
    </w:p>
    <w:p w:rsidR="00094B09" w:rsidRDefault="00094B09">
      <w:pPr>
        <w:pStyle w:val="ConsPlusNormal"/>
        <w:spacing w:before="220"/>
        <w:ind w:firstLine="540"/>
        <w:jc w:val="both"/>
      </w:pPr>
      <w:r>
        <w:t>4. Независимая антикоррупционная экспертиза нормативных правовых актов, проектов нормативных правовых актов (далее - независимая антикоррупционная экспертиза) проводится в соответствии с федеральным законодательством и согласно Методике юридическими и физическими лицами, аккредитованными Министерством юстиции Российской Федерации в качестве независимых экспертов по проведению независимой антикоррупционной экспертизы нормативных правовых актов, проектов нормативных правовых актов (далее - независимые эксперты).</w:t>
      </w:r>
    </w:p>
    <w:p w:rsidR="00094B09" w:rsidRDefault="00094B09">
      <w:pPr>
        <w:pStyle w:val="ConsPlusNormal"/>
        <w:ind w:firstLine="540"/>
        <w:jc w:val="both"/>
      </w:pPr>
    </w:p>
    <w:p w:rsidR="00094B09" w:rsidRDefault="00094B09">
      <w:pPr>
        <w:pStyle w:val="ConsPlusNormal"/>
        <w:jc w:val="center"/>
        <w:outlineLvl w:val="1"/>
      </w:pPr>
      <w:bookmarkStart w:id="1" w:name="P67"/>
      <w:bookmarkEnd w:id="1"/>
      <w:r>
        <w:t>II. Антикоррупционная экспертиза, осуществляемая</w:t>
      </w:r>
    </w:p>
    <w:p w:rsidR="00094B09" w:rsidRDefault="00094B09">
      <w:pPr>
        <w:pStyle w:val="ConsPlusNormal"/>
        <w:jc w:val="center"/>
      </w:pPr>
      <w:r>
        <w:t>Министерством юстиции Республики Татарстан</w:t>
      </w:r>
    </w:p>
    <w:p w:rsidR="00094B09" w:rsidRDefault="00094B09">
      <w:pPr>
        <w:pStyle w:val="ConsPlusNormal"/>
        <w:ind w:firstLine="540"/>
        <w:jc w:val="both"/>
      </w:pPr>
    </w:p>
    <w:p w:rsidR="00094B09" w:rsidRDefault="00094B09">
      <w:pPr>
        <w:pStyle w:val="ConsPlusNormal"/>
        <w:ind w:firstLine="540"/>
        <w:jc w:val="both"/>
      </w:pPr>
      <w:r>
        <w:t>5. Антикоррупционная экспертиза проводится Министерством юстиции Республики Татарстан:</w:t>
      </w:r>
    </w:p>
    <w:p w:rsidR="00094B09" w:rsidRDefault="00094B09">
      <w:pPr>
        <w:pStyle w:val="ConsPlusNormal"/>
        <w:spacing w:before="220"/>
        <w:ind w:firstLine="540"/>
        <w:jc w:val="both"/>
      </w:pPr>
      <w:bookmarkStart w:id="2" w:name="P71"/>
      <w:bookmarkEnd w:id="2"/>
      <w:r>
        <w:t>при осуществлении правовой экспертизы проектов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проектов законов Республики Татарстан, проектов указов Президента Республики Татарстан, проектов постановлений Кабинета Министров Республики Татарстан, разрабатываемых министерствами, государственным комитетом и ведомствами Республики Татарстан, в сроки, установленные для проведения правовой экспертизы проектов нормативных правовых актов;</w:t>
      </w:r>
    </w:p>
    <w:p w:rsidR="00094B09" w:rsidRDefault="00094B09">
      <w:pPr>
        <w:pStyle w:val="ConsPlusNormal"/>
        <w:spacing w:before="220"/>
        <w:ind w:firstLine="540"/>
        <w:jc w:val="both"/>
      </w:pPr>
      <w:bookmarkStart w:id="3" w:name="P72"/>
      <w:bookmarkEnd w:id="3"/>
      <w:r>
        <w:t>при осуществлении государственной регистрации нормативных правовых актов министерств, государственного комитета и ведомств Республики Татарстан, затрагивающих права, свободы и обязанности человека и гражданина, устанавливающих правовой статус организаций или имеющих межведомственный характер, в сроки, установленные для проведения государственной регистрации нормативных правовых актов;</w:t>
      </w:r>
    </w:p>
    <w:p w:rsidR="00094B09" w:rsidRDefault="00094B09">
      <w:pPr>
        <w:pStyle w:val="ConsPlusNormal"/>
        <w:spacing w:before="220"/>
        <w:ind w:firstLine="540"/>
        <w:jc w:val="both"/>
      </w:pPr>
      <w:r>
        <w:t>в иных случаях, предусмотренных нормативными правовыми актами Республики Татарстан, а также настоящим Порядком.</w:t>
      </w:r>
    </w:p>
    <w:p w:rsidR="00094B09" w:rsidRDefault="00094B09">
      <w:pPr>
        <w:pStyle w:val="ConsPlusNormal"/>
        <w:spacing w:before="220"/>
        <w:ind w:firstLine="540"/>
        <w:jc w:val="both"/>
      </w:pPr>
      <w:r>
        <w:lastRenderedPageBreak/>
        <w:t>6. Результаты антикоррупционной экспертизы оформляются в соответствии с Методикой и отражаются в заключении, которое направляется в министерство (государственный комитет, ведомство) Республики Татарстан, принявшее (разработавшее) нормативный правовой акт (проект нормативного правового акта).</w:t>
      </w:r>
    </w:p>
    <w:p w:rsidR="00094B09" w:rsidRDefault="00094B09">
      <w:pPr>
        <w:pStyle w:val="ConsPlusNormal"/>
        <w:spacing w:before="220"/>
        <w:ind w:firstLine="540"/>
        <w:jc w:val="both"/>
      </w:pPr>
      <w:r>
        <w:t xml:space="preserve">7. Заключения, составляемые при проведении антикоррупционной экспертизы, в случаях, предусмотренных </w:t>
      </w:r>
      <w:hyperlink w:anchor="P71" w:history="1">
        <w:r>
          <w:rPr>
            <w:color w:val="0000FF"/>
          </w:rPr>
          <w:t>абзацем вторым пункта 5</w:t>
        </w:r>
      </w:hyperlink>
      <w:r>
        <w:t xml:space="preserve"> настоящего Порядка, носят рекомендательный характер и подлежат обязательному рассмотрению исполнительным органом государственной власти Республики Татарстан, разработавшим такой проект нормативного правового акта (далее - разработчик), в 30-дневный срок со дня его получения.</w:t>
      </w:r>
    </w:p>
    <w:p w:rsidR="00094B09" w:rsidRDefault="00094B09">
      <w:pPr>
        <w:pStyle w:val="ConsPlusNormal"/>
        <w:spacing w:before="220"/>
        <w:ind w:firstLine="540"/>
        <w:jc w:val="both"/>
      </w:pPr>
      <w:r>
        <w:t xml:space="preserve">8. Заключения, составляемые при проведении антикоррупционной экспертизы, в случаях, предусмотренных </w:t>
      </w:r>
      <w:hyperlink w:anchor="P72" w:history="1">
        <w:r>
          <w:rPr>
            <w:color w:val="0000FF"/>
          </w:rPr>
          <w:t>абзацем третьим пункта 5</w:t>
        </w:r>
      </w:hyperlink>
      <w:r>
        <w:t xml:space="preserve"> настоящего Порядка, носят обязательный характер и подлежат рассмотрению соответствующим министерством (государственным комитетом, ведомством) Республики Татарстан в 30-дневный срок со дня получения такого заключения.</w:t>
      </w:r>
    </w:p>
    <w:p w:rsidR="00094B09" w:rsidRDefault="00094B09">
      <w:pPr>
        <w:pStyle w:val="ConsPlusNormal"/>
        <w:spacing w:before="220"/>
        <w:ind w:firstLine="540"/>
        <w:jc w:val="both"/>
      </w:pPr>
      <w:r>
        <w:t>При выявлении коррупциогенных факторов в нормативных правовых актах министерств (государственного комитета, ведомств) Республики Татарстан, затрагивающих права, свободы и обязанности человека и гражданина, устанавливающих правовой статус организаций или имеющих межведомственный характер, указанные акты не подлежат государственной регистрации.</w:t>
      </w:r>
    </w:p>
    <w:p w:rsidR="00094B09" w:rsidRDefault="00094B09">
      <w:pPr>
        <w:pStyle w:val="ConsPlusNormal"/>
        <w:ind w:firstLine="540"/>
        <w:jc w:val="both"/>
      </w:pPr>
    </w:p>
    <w:p w:rsidR="00094B09" w:rsidRDefault="00094B09">
      <w:pPr>
        <w:pStyle w:val="ConsPlusNormal"/>
        <w:jc w:val="center"/>
        <w:outlineLvl w:val="1"/>
      </w:pPr>
      <w:r>
        <w:t>III. Независимая антикоррупционная экспертиза нормативных</w:t>
      </w:r>
    </w:p>
    <w:p w:rsidR="00094B09" w:rsidRDefault="00094B09">
      <w:pPr>
        <w:pStyle w:val="ConsPlusNormal"/>
        <w:jc w:val="center"/>
      </w:pPr>
      <w:r>
        <w:t>правовых актов (проектов нормативных правовых актов)</w:t>
      </w:r>
    </w:p>
    <w:p w:rsidR="00094B09" w:rsidRDefault="00094B09">
      <w:pPr>
        <w:pStyle w:val="ConsPlusNormal"/>
        <w:ind w:firstLine="540"/>
        <w:jc w:val="both"/>
      </w:pPr>
    </w:p>
    <w:p w:rsidR="00094B09" w:rsidRDefault="00094B09">
      <w:pPr>
        <w:pStyle w:val="ConsPlusNormal"/>
        <w:ind w:firstLine="540"/>
        <w:jc w:val="both"/>
      </w:pPr>
      <w:r>
        <w:t>9. Объектами независимой антикоррупционной экспертизы являются официально опубликованные нормативные правовые акты исполнительных органов государственной власти Республики Татарстан, за исключением представительств Республики Татарстан, и размещенные в информационно-телекоммуникационной сети "Интернет" на официальном Портале Правительства Республики Татарстан проекты нормативных правовых актов, разрабатываемые министерствами, государственным комитетом и ведомствами Республики Татарстан.</w:t>
      </w:r>
    </w:p>
    <w:p w:rsidR="00094B09" w:rsidRDefault="00094B09">
      <w:pPr>
        <w:pStyle w:val="ConsPlusNormal"/>
        <w:spacing w:before="220"/>
        <w:ind w:firstLine="540"/>
        <w:jc w:val="both"/>
      </w:pPr>
      <w:r>
        <w:t>10. Независимая антикоррупционная экспертиза не проводится в отношении нормативных правовых актов, проектов нормативных правовых актов, содержащих сведения, составляющие государственную тайну, или сведения конфиденциального характера.</w:t>
      </w:r>
    </w:p>
    <w:p w:rsidR="00094B09" w:rsidRDefault="00094B09">
      <w:pPr>
        <w:pStyle w:val="ConsPlusNormal"/>
        <w:spacing w:before="220"/>
        <w:ind w:firstLine="540"/>
        <w:jc w:val="both"/>
      </w:pPr>
      <w:bookmarkStart w:id="4" w:name="P84"/>
      <w:bookmarkEnd w:id="4"/>
      <w:r>
        <w:t>11. Для проведения независимой антикоррупционной экспертизы разрабатываемых министерствами, государственным комитетом и ведомствами Республики Татарстан проектов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проектов законов Республики Татарстан, проектов указов Президента Республики Татарстан, проектов постановлений Кабинета Министров Республики Татарстан разработчик указанных проектов нормативных правовых актов размещает их на своем официальном сайте в информационно-телекоммуникационной сети "Интернет" в течение рабочего дня, соответствующего дню их направления на согласование в заинтересованные исполнительные органы государственной власти Республики Татарстан, иные органы и организации.</w:t>
      </w:r>
    </w:p>
    <w:p w:rsidR="00094B09" w:rsidRDefault="00094B09">
      <w:pPr>
        <w:pStyle w:val="ConsPlusNormal"/>
        <w:spacing w:before="220"/>
        <w:ind w:firstLine="540"/>
        <w:jc w:val="both"/>
      </w:pPr>
      <w:bookmarkStart w:id="5" w:name="P85"/>
      <w:bookmarkEnd w:id="5"/>
      <w:r>
        <w:t>12. Для проведения независимой антикоррупционной экспертизы проектов нормативных правовых актов министерств, государственного комитета и ведомств Республики Татарстан разработчик размещает их на своем официальном сайте в информационно-телекоммуникационной сети "Интернет" в течение рабочего дня, соответствующего дню их направления на рассмотрение в свою юридическую службу.</w:t>
      </w:r>
    </w:p>
    <w:p w:rsidR="00094B09" w:rsidRDefault="00094B09">
      <w:pPr>
        <w:pStyle w:val="ConsPlusNormal"/>
        <w:spacing w:before="220"/>
        <w:ind w:firstLine="540"/>
        <w:jc w:val="both"/>
      </w:pPr>
      <w:r>
        <w:t xml:space="preserve">13. При размещении проектов нормативных правовых актов для проведения независимой антикоррупционной экспертизы разработчик указывает адрес для направления экспертных </w:t>
      </w:r>
      <w:r>
        <w:lastRenderedPageBreak/>
        <w:t>заключений (в том числе адрес электронной почты), а также даты начала и окончания приема заключений по результатам независимой антикоррупционной экспертизы.</w:t>
      </w:r>
    </w:p>
    <w:p w:rsidR="00094B09" w:rsidRDefault="00094B09">
      <w:pPr>
        <w:pStyle w:val="ConsPlusNormal"/>
        <w:spacing w:before="220"/>
        <w:ind w:firstLine="540"/>
        <w:jc w:val="both"/>
      </w:pPr>
      <w:r>
        <w:t xml:space="preserve">14. Срок проведения независимой антикоррупционной экспертизы проектов нормативных правовых актов, указанных в </w:t>
      </w:r>
      <w:hyperlink w:anchor="P84" w:history="1">
        <w:r>
          <w:rPr>
            <w:color w:val="0000FF"/>
          </w:rPr>
          <w:t>пунктах 11</w:t>
        </w:r>
      </w:hyperlink>
      <w:r>
        <w:t xml:space="preserve"> и </w:t>
      </w:r>
      <w:hyperlink w:anchor="P85" w:history="1">
        <w:r>
          <w:rPr>
            <w:color w:val="0000FF"/>
          </w:rPr>
          <w:t>12</w:t>
        </w:r>
      </w:hyperlink>
      <w:r>
        <w:t xml:space="preserve"> настоящего Порядка, устанавливаемый разработчиком, не может быть менее пяти рабочих дней со дня их размещения в информационно-телекоммуникационной сети "Интернет".</w:t>
      </w:r>
    </w:p>
    <w:p w:rsidR="00094B09" w:rsidRDefault="00094B09">
      <w:pPr>
        <w:pStyle w:val="ConsPlusNormal"/>
        <w:spacing w:before="220"/>
        <w:ind w:firstLine="540"/>
        <w:jc w:val="both"/>
      </w:pPr>
      <w:r>
        <w:t>15. Заключение по результатам независимой антикоррупционной экспертизы носит рекомендательный характер и подлежит обязательному рассмотрению исполнительным органом государственной власти Республики Татарстан, которому оно направлено, в 15-дневный срок со дня его получения. По результатам рассмотрения юридическому или физическому лицу, проводившему независимую экспертизу, направляется мотивированный ответ, за исключением случаев, когда в заключении отсутствуют предложения о способе устранения выявленных коррупциогенных факторов.</w:t>
      </w:r>
    </w:p>
    <w:p w:rsidR="00094B09" w:rsidRDefault="00094B09">
      <w:pPr>
        <w:pStyle w:val="ConsPlusNormal"/>
        <w:ind w:firstLine="540"/>
        <w:jc w:val="both"/>
      </w:pPr>
    </w:p>
    <w:p w:rsidR="00094B09" w:rsidRDefault="00094B09">
      <w:pPr>
        <w:pStyle w:val="ConsPlusNormal"/>
        <w:jc w:val="center"/>
        <w:outlineLvl w:val="1"/>
      </w:pPr>
      <w:r>
        <w:t>IV. Учет результатов антикоррупционной экспертизы</w:t>
      </w:r>
    </w:p>
    <w:p w:rsidR="00094B09" w:rsidRDefault="00094B09">
      <w:pPr>
        <w:pStyle w:val="ConsPlusNormal"/>
        <w:jc w:val="center"/>
      </w:pPr>
      <w:r>
        <w:t>(независимой антикоррупционной экспертизы)</w:t>
      </w:r>
    </w:p>
    <w:p w:rsidR="00094B09" w:rsidRDefault="00094B09">
      <w:pPr>
        <w:pStyle w:val="ConsPlusNormal"/>
        <w:ind w:firstLine="540"/>
        <w:jc w:val="both"/>
      </w:pPr>
    </w:p>
    <w:p w:rsidR="00094B09" w:rsidRDefault="00094B09">
      <w:pPr>
        <w:pStyle w:val="ConsPlusNormal"/>
        <w:ind w:firstLine="540"/>
        <w:jc w:val="both"/>
      </w:pPr>
      <w:r>
        <w:t>16. Коррупциогенные факторы, выявленные при проведении антикоррупционной экспертизы проекта нормативного правового акта, в том числе независимой, устраняются разработчиком на стадии доработки проекта нормативного правового акта.</w:t>
      </w:r>
    </w:p>
    <w:p w:rsidR="00094B09" w:rsidRDefault="00094B09">
      <w:pPr>
        <w:pStyle w:val="ConsPlusNormal"/>
        <w:spacing w:before="220"/>
        <w:ind w:firstLine="540"/>
        <w:jc w:val="both"/>
      </w:pPr>
      <w:r>
        <w:t>В случае внесения разработчиком в проект нормативного правового акта изменений после проведения его антикоррупционной экспертизы проект нормативного правового акта подлежит повторной антикоррупционной экспертизе.</w:t>
      </w:r>
    </w:p>
    <w:p w:rsidR="00094B09" w:rsidRDefault="00094B09">
      <w:pPr>
        <w:pStyle w:val="ConsPlusNormal"/>
        <w:spacing w:before="220"/>
        <w:ind w:firstLine="540"/>
        <w:jc w:val="both"/>
      </w:pPr>
      <w:r>
        <w:t>17. В случае несогласия разработчика с результатами антикоррупционной экспертизы, в том числе независимой, свидетельствующими о наличии в разработанных им проектах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проектах законов Республики Татарстан, проектах указов Президента Республики Татарстан, проектах постановлений Кабинета Министров Республики Татарстан коррупциогенных факторов, разработчик вносит указанные проекты нормативных правовых актов на рассмотрение в Кабинет Министров Республики Татарстан в порядке, установленном Регламентом Кабинета Министров Республики Татарстан - Правительства Республики Татарстан, с приложением заключения антикоррупционной экспертизы, в том числе независимой, и пояснительной записки с обоснованием своего несогласия.</w:t>
      </w:r>
    </w:p>
    <w:p w:rsidR="00094B09" w:rsidRDefault="00094B09">
      <w:pPr>
        <w:pStyle w:val="ConsPlusNormal"/>
        <w:spacing w:before="220"/>
        <w:ind w:firstLine="540"/>
        <w:jc w:val="both"/>
      </w:pPr>
      <w:r>
        <w:t>18. В случае несогласия министерства (государственного комитета, ведомства) Республики Татарстан с результатами независимой антикоррупционной экспертизы, свидетельствующими о наличии в нормативных правовых актах этого министерства (государственного комитета, ведомства) Республики Татарстан и проектах нормативных правовых актов, разработанных этим министерством (государственным комитетом, ведомством) Республики Татарстан, коррупциогенных факторов, министерство (государственный комитет, ведомство) Республики Татарстан направляет в установленном законодательством порядке указанные нормативные правовые акты, проекты нормативных правовых актов на антикоррупционную экспертизу в Министерство юстиции Республики Татарстан с приложением заключения независимой антикоррупционной экспертизы и пояснительной записки с обоснованием своего несогласия.</w:t>
      </w:r>
    </w:p>
    <w:p w:rsidR="00094B09" w:rsidRDefault="00094B09">
      <w:pPr>
        <w:pStyle w:val="ConsPlusNormal"/>
        <w:spacing w:before="220"/>
        <w:ind w:firstLine="540"/>
        <w:jc w:val="both"/>
      </w:pPr>
      <w:r>
        <w:t xml:space="preserve">Министерство юстиции Республики Татарстан проводит антикоррупционную экспертизу нормативных правовых актов, проектов нормативных правовых актов в соответствии с </w:t>
      </w:r>
      <w:hyperlink w:anchor="P67" w:history="1">
        <w:r>
          <w:rPr>
            <w:color w:val="0000FF"/>
          </w:rPr>
          <w:t>разделом II</w:t>
        </w:r>
      </w:hyperlink>
      <w:r>
        <w:t xml:space="preserve"> настоящего Порядка.</w:t>
      </w:r>
    </w:p>
    <w:p w:rsidR="00094B09" w:rsidRDefault="00094B09">
      <w:pPr>
        <w:pStyle w:val="ConsPlusNormal"/>
        <w:spacing w:before="220"/>
        <w:ind w:firstLine="540"/>
        <w:jc w:val="both"/>
      </w:pPr>
      <w:r>
        <w:t xml:space="preserve">19. Результаты антикоррупционной экспертизы нормативного правового акта, </w:t>
      </w:r>
      <w:r>
        <w:lastRenderedPageBreak/>
        <w:t>осуществленной в рамках мониторинга правоприменения, включаются министерством (государственным комитетом, ведомством) Республики Татарстан в состав соответствующей информации, направляемой в Министерство юстиции Республики Татарстан в порядке и сроки, установленные нормативными правовыми актами Республики Татарстан.</w:t>
      </w:r>
    </w:p>
    <w:p w:rsidR="00094B09" w:rsidRDefault="00094B09">
      <w:pPr>
        <w:pStyle w:val="ConsPlusNormal"/>
        <w:ind w:firstLine="540"/>
        <w:jc w:val="both"/>
      </w:pPr>
    </w:p>
    <w:p w:rsidR="00094B09" w:rsidRDefault="00094B09">
      <w:pPr>
        <w:pStyle w:val="ConsPlusNormal"/>
        <w:ind w:firstLine="540"/>
        <w:jc w:val="both"/>
      </w:pPr>
    </w:p>
    <w:p w:rsidR="00094B09" w:rsidRDefault="00094B09">
      <w:pPr>
        <w:pStyle w:val="ConsPlusNormal"/>
        <w:pBdr>
          <w:top w:val="single" w:sz="6" w:space="0" w:color="auto"/>
        </w:pBdr>
        <w:spacing w:before="100" w:after="100"/>
        <w:jc w:val="both"/>
        <w:rPr>
          <w:sz w:val="2"/>
          <w:szCs w:val="2"/>
        </w:rPr>
      </w:pPr>
    </w:p>
    <w:p w:rsidR="001618CD" w:rsidRDefault="001618CD">
      <w:bookmarkStart w:id="6" w:name="_GoBack"/>
      <w:bookmarkEnd w:id="6"/>
    </w:p>
    <w:sectPr w:rsidR="001618CD" w:rsidSect="00CF6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09"/>
    <w:rsid w:val="00094B09"/>
    <w:rsid w:val="0016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4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4B0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4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4B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BC6F57334ED1D3FD24F64319B3AF0F71EFD9FC09400CF07DBF2312486A6A44MAx3O" TargetMode="External"/><Relationship Id="rId13" Type="http://schemas.openxmlformats.org/officeDocument/2006/relationships/hyperlink" Target="consultantplus://offline/ref=A8BC6F57334ED1D3FD24F64319B3AF0F71EFD9FC0B460EF179BF2312486A6A44A3ED79F2F42E83FDE1395CMFx6O" TargetMode="External"/><Relationship Id="rId18" Type="http://schemas.openxmlformats.org/officeDocument/2006/relationships/hyperlink" Target="consultantplus://offline/ref=A8BC6F57334ED1D3FD24F64319B3AF0F71EFD9FC0E470CFE7FBF2312486A6A44A3ED79F2F42E83FDE13C5DMFx5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8BC6F57334ED1D3FD24F64319B3AF0F71EFD9FC0E470CFE7FBF2312486A6A44A3ED79F2F42E83FDE13C5CMFx0O" TargetMode="External"/><Relationship Id="rId7" Type="http://schemas.openxmlformats.org/officeDocument/2006/relationships/hyperlink" Target="consultantplus://offline/ref=A8BC6F57334ED1D3FD24E84E0FDFF20473E184F5054103AF24E0784F1F636013E4A220B0B02382FFMEx3O" TargetMode="External"/><Relationship Id="rId12" Type="http://schemas.openxmlformats.org/officeDocument/2006/relationships/hyperlink" Target="consultantplus://offline/ref=A8BC6F57334ED1D3FD24F64319B3AF0F71EFD9FC0B460EF179BF2312486A6A44A3ED79F2F42E83FDE1395CMFx5O" TargetMode="External"/><Relationship Id="rId17" Type="http://schemas.openxmlformats.org/officeDocument/2006/relationships/hyperlink" Target="consultantplus://offline/ref=A8BC6F57334ED1D3FD24F64319B3AF0F71EFD9FC0E470CFE7FBF2312486A6A44A3ED79F2F42E83FDE13C5DMFx4O" TargetMode="External"/><Relationship Id="rId25" Type="http://schemas.openxmlformats.org/officeDocument/2006/relationships/hyperlink" Target="consultantplus://offline/ref=A8BC6F57334ED1D3FD24F64319B3AF0F71EFD9FC0B4F0AFC70BF2312486A6A44A3ED79F2F42E83FDE13C5DMFx7O" TargetMode="External"/><Relationship Id="rId2" Type="http://schemas.microsoft.com/office/2007/relationships/stylesWithEffects" Target="stylesWithEffects.xml"/><Relationship Id="rId16" Type="http://schemas.openxmlformats.org/officeDocument/2006/relationships/hyperlink" Target="consultantplus://offline/ref=A8BC6F57334ED1D3FD24F64319B3AF0F71EFD9FC0E470CFE7FBF2312486A6A44A3ED79F2F42E83FDE13C5DMFx3O" TargetMode="External"/><Relationship Id="rId20" Type="http://schemas.openxmlformats.org/officeDocument/2006/relationships/hyperlink" Target="consultantplus://offline/ref=A8BC6F57334ED1D3FD24F64319B3AF0F71EFD9FC0E470CFE7FBF2312486A6A44A3ED79F2F42E83FDE13C5CMFx0O" TargetMode="External"/><Relationship Id="rId1" Type="http://schemas.openxmlformats.org/officeDocument/2006/relationships/styles" Target="styles.xml"/><Relationship Id="rId6" Type="http://schemas.openxmlformats.org/officeDocument/2006/relationships/hyperlink" Target="consultantplus://offline/ref=A8BC6F57334ED1D3FD24F64319B3AF0F71EFD9FC0B4F0AFC70BF2312486A6A44A3ED79F2F42E83FDE13C5DMFx5O" TargetMode="External"/><Relationship Id="rId11" Type="http://schemas.openxmlformats.org/officeDocument/2006/relationships/hyperlink" Target="consultantplus://offline/ref=A8BC6F57334ED1D3FD24F64319B3AF0F71EFD9FC0B460EF179BF2312486A6A44A3ED79F2F42E83FDE13F55MFx7O" TargetMode="External"/><Relationship Id="rId24" Type="http://schemas.openxmlformats.org/officeDocument/2006/relationships/hyperlink" Target="consultantplus://offline/ref=A8BC6F57334ED1D3FD24F64319B3AF0F71EFD9FC0E470CFE7FBF2312486A6A44A3ED79F2F42E83FDE13C5CMFx6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8BC6F57334ED1D3FD24F64319B3AF0F71EFD9FC0E470CFE7FBF2312486A6A44MAx3O" TargetMode="External"/><Relationship Id="rId23" Type="http://schemas.openxmlformats.org/officeDocument/2006/relationships/hyperlink" Target="consultantplus://offline/ref=A8BC6F57334ED1D3FD24F64319B3AF0F71EFD9FC0E470CFE7FBF2312486A6A44A3ED79F2F42E83FDE13C5CMFx2O" TargetMode="External"/><Relationship Id="rId10" Type="http://schemas.openxmlformats.org/officeDocument/2006/relationships/hyperlink" Target="consultantplus://offline/ref=A8BC6F57334ED1D3FD24F64319B3AF0F71EFD9FC0B4F0AFC70BF2312486A6A44A3ED79F2F42E83FDE13C5DMFx6O" TargetMode="External"/><Relationship Id="rId19" Type="http://schemas.openxmlformats.org/officeDocument/2006/relationships/hyperlink" Target="consultantplus://offline/ref=A8BC6F57334ED1D3FD24F64319B3AF0F71EFD9FC0E470CFE7FBF2312486A6A44A3ED79F2F42E83FDE13C5DMFx6O" TargetMode="External"/><Relationship Id="rId4" Type="http://schemas.openxmlformats.org/officeDocument/2006/relationships/webSettings" Target="webSettings.xml"/><Relationship Id="rId9" Type="http://schemas.openxmlformats.org/officeDocument/2006/relationships/hyperlink" Target="consultantplus://offline/ref=A8BC6F57334ED1D3FD24F64319B3AF0F71EFD9FC0B4F0AFC70BF2312486A6A44A3ED79F2F42E83FDE13C5DMFx6O" TargetMode="External"/><Relationship Id="rId14" Type="http://schemas.openxmlformats.org/officeDocument/2006/relationships/hyperlink" Target="consultantplus://offline/ref=A8BC6F57334ED1D3FD24F64319B3AF0F71EFD9FC0B460EF179BF2312486A6A44A3ED79F2F42E83FDE1395FMFx0O" TargetMode="External"/><Relationship Id="rId22" Type="http://schemas.openxmlformats.org/officeDocument/2006/relationships/hyperlink" Target="consultantplus://offline/ref=A8BC6F57334ED1D3FD24F64319B3AF0F71EFD9FC0E470CFE7FBF2312486A6A44A3ED79F2F42E83FDE13C5CMFx1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2661</Words>
  <Characters>15168</Characters>
  <Application>Microsoft Office Word</Application>
  <DocSecurity>0</DocSecurity>
  <Lines>126</Lines>
  <Paragraphs>35</Paragraphs>
  <ScaleCrop>false</ScaleCrop>
  <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Правовое управление</dc:creator>
  <cp:lastModifiedBy>Правовое управление</cp:lastModifiedBy>
  <cp:revision>1</cp:revision>
  <dcterms:created xsi:type="dcterms:W3CDTF">2017-10-16T14:49:00Z</dcterms:created>
  <dcterms:modified xsi:type="dcterms:W3CDTF">2017-10-16T14:49:00Z</dcterms:modified>
</cp:coreProperties>
</file>